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BA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 w14:paraId="44A8B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6AB36A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小金县陆生野生动物禁猎区、禁猎期及禁止</w:t>
      </w:r>
    </w:p>
    <w:p w14:paraId="484F09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使用的猎捕工具和方法的通告</w:t>
      </w:r>
    </w:p>
    <w:p w14:paraId="2F1624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p w14:paraId="45ECF4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为全面保护我县陆生野生动物资源，维护生物多样性与生态平衡，筑牢长江上游生态屏障，推进生态文明建设，依据《中华人民共和国野生动物保护法》《中华人民共和国陆生野生动物保护实施条例》《四川省〈中华人民共和国野生动物保护法〉实施办法》等法律法规规定，结合小金县实际，现将在全县行政区域全域、全年实施陆生野生动物禁猎区、禁猎期以及禁止使用的猎捕工具和方法的有关事宜通告如下：</w:t>
      </w:r>
    </w:p>
    <w:p w14:paraId="323C0F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一、划定禁猎区</w:t>
      </w:r>
    </w:p>
    <w:p w14:paraId="556AB9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小金县行政区域全域，包括所有乡镇、国有林区、集体林区、自然保护地、风景名胜区、森林公园、湿地公园、重要湿地、湖泊库塘、生态公益林、野生动物（鸟类）关键重要栖息地、迁徙通道、高山草甸、高山湖泊、河流河谷地带、重要水域及其他各类区域，均划定为陆生野生动物禁猎区。</w:t>
      </w:r>
    </w:p>
    <w:p w14:paraId="36D7A5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二、规定禁猎期</w:t>
      </w:r>
    </w:p>
    <w:p w14:paraId="01CA5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禁猎期：全年。禁猎期内，禁止一切非法猎捕、伤害、惊扰陆生野生动物及破坏其栖息地的活动。</w:t>
      </w:r>
    </w:p>
    <w:p w14:paraId="57D2E9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三、禁猎对象</w:t>
      </w:r>
    </w:p>
    <w:p w14:paraId="08C72B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下列陆生野生动物均属保护范围，禁止对其实施猎捕、杀害、伤害、交易、运输、食用等行为：</w:t>
      </w:r>
    </w:p>
    <w:p w14:paraId="6390B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（一）列入《国家重点保护野生动物名录》的物种；</w:t>
      </w:r>
    </w:p>
    <w:p w14:paraId="03C514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（二）列入《四川省重点保护野生动物名录》的物种；</w:t>
      </w:r>
    </w:p>
    <w:p w14:paraId="629FA4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（三）列入《有重要生态、科学、社会价值的陆生野生动物名录》的物种；</w:t>
      </w:r>
    </w:p>
    <w:p w14:paraId="266A3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（四）其他依法依规应当予以保护的陆生野生动物及其幼体、卵、巢、穴等。</w:t>
      </w:r>
    </w:p>
    <w:p w14:paraId="1CF5A6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四、禁止使用的猎捕工具和方法</w:t>
      </w:r>
    </w:p>
    <w:p w14:paraId="20EAB3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禁止使用的猎捕工具和方法予以规定并公布，严禁任何单位和个人制作、销售、携带、储存、使用下列猎捕工具：</w:t>
      </w:r>
    </w:p>
    <w:p w14:paraId="76C682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  <w:kern w:val="0"/>
          <w:sz w:val="32"/>
          <w:szCs w:val="32"/>
          <w:lang w:val="en-US" w:eastAsia="zh-CN"/>
        </w:rPr>
        <w:t>（一）禁止使用的猎捕工具</w:t>
      </w:r>
    </w:p>
    <w:p w14:paraId="604F22C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1.各类枪支（军（警）用枪、射击运动枪支、民用枪、气枪、自制猎枪、射钉枪改制枪、鸟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/>
          <w:kern w:val="0"/>
          <w:sz w:val="32"/>
          <w:szCs w:val="32"/>
          <w:lang w:val="en-US" w:eastAsia="zh-CN"/>
        </w:rPr>
        <w:t>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）等枪支类器械；</w:t>
      </w:r>
    </w:p>
    <w:p w14:paraId="68B2ED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2.毒药、爆炸物、电击或者电子诱捕装置、猎套、猎夹、地夹、排铳、地枪、吊杠、压杠、复合弓、弓弩、弹弓（含强力弹弓）；</w:t>
      </w:r>
    </w:p>
    <w:p w14:paraId="6739D9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3.捕鸟网、粘网、地网、翻笼、陷阱、围栏、撒网、钢丝套、窖坑；</w:t>
      </w:r>
    </w:p>
    <w:p w14:paraId="4BACD5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spacing w:val="11"/>
          <w:kern w:val="0"/>
          <w:sz w:val="32"/>
          <w:szCs w:val="32"/>
          <w:lang w:val="en-US" w:eastAsia="zh-CN"/>
        </w:rPr>
        <w:t>无人机、红外热成像仪及其配套使用的“利刃”“重力物”、诱捕设备、录音诱捕装置等辅助猎捕工具器械；</w:t>
      </w:r>
    </w:p>
    <w:p w14:paraId="43DFAB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5.其他危害公共安全、导致野生动物伤亡的工具以及非人为操作且危害人畜安全的装置。</w:t>
      </w:r>
    </w:p>
    <w:p w14:paraId="453467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  <w:kern w:val="0"/>
          <w:sz w:val="32"/>
          <w:szCs w:val="32"/>
        </w:rPr>
        <w:t>（二）禁止使用的猎捕方法</w:t>
      </w:r>
    </w:p>
    <w:p w14:paraId="16E4AA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严禁使用下列方式猎捕、惊扰野生动物：</w:t>
      </w:r>
    </w:p>
    <w:p w14:paraId="521579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1.夜间照明行猎、歼灭性围猎、堵截、火攻、烟熏、网捕、追猎、驱猎、投毒、爆炸、电击等方法；</w:t>
      </w:r>
    </w:p>
    <w:p w14:paraId="0292D2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2.设置陷阱、窖坑，投放毒饵、麻醉药、农药或其他有毒物质的方法；</w:t>
      </w:r>
    </w:p>
    <w:p w14:paraId="5126E91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56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4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4"/>
          <w:kern w:val="0"/>
          <w:sz w:val="32"/>
          <w:szCs w:val="32"/>
        </w:rPr>
        <w:t>3.破坏巢穴、捣毁栖息地，干扰繁殖、惊扰越冬或迁徙的方法；</w:t>
      </w:r>
    </w:p>
    <w:p w14:paraId="53531C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4.利用机动车追赶、兽（鸟）鸣或高频声波诱引、食物诱引、猛禽猎捕、猎狗追（围）猎、陷阱、鹰隼、动物协助猎捕等方法；</w:t>
      </w:r>
    </w:p>
    <w:p w14:paraId="11E23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5.其他危害野生动物、破坏生态平衡的猎捕方式。</w:t>
      </w:r>
    </w:p>
    <w:p w14:paraId="5B37B8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五、特殊情形审批</w:t>
      </w:r>
    </w:p>
    <w:p w14:paraId="3D9EBA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因科学研究、种群调控、致害防控、疫源疫病监测、资源调查监测、重大安全隐患处置或其他法定特殊情形，确需猎捕的，按照下列规定执行：</w:t>
      </w:r>
    </w:p>
    <w:p w14:paraId="02FB5771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（一）因前款特殊情形确需猎捕国家重点保护、四川省重点保护陆生野生动物的，应当由实施单位或个人依法提出书面申请；</w:t>
      </w:r>
    </w:p>
    <w:p w14:paraId="25E9309F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2"/>
          <w:kern w:val="0"/>
          <w:sz w:val="32"/>
          <w:szCs w:val="32"/>
          <w:lang w:val="en-US" w:eastAsia="zh-CN"/>
        </w:rPr>
        <w:t>（二）猎捕有重要生态、科学、社会价值的陆生野生动物及其它普通陆生野生动物的，应当依法向县级林业草原主管部门申请办理审批手续；经批准实施后，严格按照批准的物种、数量、地点、期限、工具和方法执行，严禁超范围、超数量、超期限猎捕。</w:t>
      </w:r>
    </w:p>
    <w:p w14:paraId="64B5E2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六、法律责任</w:t>
      </w:r>
    </w:p>
    <w:p w14:paraId="08B565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（一）违反本通告规定，在禁猎区、禁猎期内猎捕陆生野生动物，或者使用禁用工具、方法猎捕的，由县林业和草原主管部门依法给予行政处罚，没收猎获物、猎捕工具及违法所得，并处以罚款；</w:t>
      </w:r>
    </w:p>
    <w:p w14:paraId="045046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（二）猎捕国家重点保护野生动物的，依法从重处罚；情节严重构成犯罪的，依法追究刑事责任；</w:t>
      </w:r>
    </w:p>
    <w:p w14:paraId="01DCD9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（三）拒绝、阻碍野生动物保护执法人员依法执行公务的，由公安机关依法处理；构成犯罪的，依法追究刑事责任。</w:t>
      </w:r>
    </w:p>
    <w:p w14:paraId="296AF3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七、附则</w:t>
      </w:r>
    </w:p>
    <w:p w14:paraId="4CA1163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2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本通告自发布三十日之后予以施行，有效期五年，期满经评估后依法续行。本通告施行后，本县此前发布的有关禁猎区、禁猎期的规定与本通告不一致的</w:t>
      </w:r>
      <w:r>
        <w:rPr>
          <w:rFonts w:hint="default" w:ascii="Times New Roman" w:hAnsi="Times New Roman" w:eastAsia="方正仿宋_GBK" w:cs="Times New Roman"/>
          <w:color w:val="000000"/>
          <w:spacing w:val="2"/>
          <w:kern w:val="0"/>
          <w:sz w:val="32"/>
          <w:szCs w:val="32"/>
          <w:lang w:val="en-US" w:eastAsia="zh-CN"/>
        </w:rPr>
        <w:t>，以本通告为准。</w:t>
      </w:r>
    </w:p>
    <w:p w14:paraId="56E863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（二）任何单位和个人均有权举报非法猎捕、交易、运输野生动物等违法行为，举报电话：0837-2781061。</w:t>
      </w:r>
    </w:p>
    <w:p w14:paraId="3ED78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（三）本通告由小金县林业和草原局负责解释。</w:t>
      </w:r>
    </w:p>
    <w:p w14:paraId="0B55E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bidi="ar-SA"/>
        </w:rPr>
      </w:pPr>
    </w:p>
    <w:p w14:paraId="1BB8737C">
      <w:pPr>
        <w:pStyle w:val="19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contextualSpacing w:val="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784C1">
    <w:pPr>
      <w:spacing w:before="1" w:line="175" w:lineRule="auto"/>
      <w:ind w:left="8079"/>
      <w:rPr>
        <w:rFonts w:hint="eastAsia" w:ascii="宋体" w:eastAsia="宋体" w:cs="宋体"/>
        <w:sz w:val="31"/>
        <w:szCs w:val="31"/>
        <w:lang w:bidi="ar-SA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98DD0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98DD0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7CCA5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2I2YmRkOWRiNDI5MmVjYjg1NzUxZWFiNjk3OTFjNjAifQ=="/>
  </w:docVars>
  <w:rsids>
    <w:rsidRoot w:val="00000000"/>
    <w:rsid w:val="000F5645"/>
    <w:rsid w:val="03E94F3F"/>
    <w:rsid w:val="0D203BA6"/>
    <w:rsid w:val="0E0822E2"/>
    <w:rsid w:val="0EAF13FA"/>
    <w:rsid w:val="11E77F09"/>
    <w:rsid w:val="14585BDC"/>
    <w:rsid w:val="165247B2"/>
    <w:rsid w:val="2937720F"/>
    <w:rsid w:val="2B161AD7"/>
    <w:rsid w:val="2CBC58D1"/>
    <w:rsid w:val="35BB62A3"/>
    <w:rsid w:val="384F4255"/>
    <w:rsid w:val="3A727546"/>
    <w:rsid w:val="3FF1001E"/>
    <w:rsid w:val="42CB6BCE"/>
    <w:rsid w:val="489C1A0E"/>
    <w:rsid w:val="4A0A6190"/>
    <w:rsid w:val="4B3F7A3E"/>
    <w:rsid w:val="4D5A127B"/>
    <w:rsid w:val="52B232D8"/>
    <w:rsid w:val="584A06D5"/>
    <w:rsid w:val="5BF00BF8"/>
    <w:rsid w:val="5D2F27E4"/>
    <w:rsid w:val="5D6742A2"/>
    <w:rsid w:val="6B204C48"/>
    <w:rsid w:val="6C4240B3"/>
    <w:rsid w:val="70FE5F7E"/>
    <w:rsid w:val="74656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uiPriority w:val="0"/>
    <w:pPr>
      <w:widowControl/>
      <w:spacing w:line="271" w:lineRule="auto"/>
      <w:ind w:left="57" w:firstLine="397"/>
      <w:outlineLvl w:val="3"/>
    </w:pPr>
    <w:rPr>
      <w:rFonts w:ascii="Cambria" w:hAnsi="Cambria"/>
      <w:b/>
      <w:bCs/>
      <w:spacing w:val="5"/>
      <w:kern w:val="0"/>
      <w:sz w:val="24"/>
      <w:lang w:bidi="en-US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left="57" w:firstLine="482"/>
    </w:pPr>
    <w:rPr>
      <w:sz w:val="24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adjustRightInd w:val="0"/>
      <w:snapToGrid w:val="0"/>
      <w:spacing w:after="120" w:line="360" w:lineRule="auto"/>
    </w:pPr>
    <w:rPr>
      <w:rFonts w:ascii="Tahoma" w:hAnsi="Tahoma"/>
      <w:sz w:val="22"/>
    </w:rPr>
  </w:style>
  <w:style w:type="paragraph" w:styleId="9">
    <w:name w:val="Plain Text"/>
    <w:basedOn w:val="1"/>
    <w:qFormat/>
    <w:uiPriority w:val="0"/>
    <w:rPr>
      <w:rFonts w:ascii="宋体" w:cs="Courier New"/>
      <w:szCs w:val="21"/>
    </w:rPr>
  </w:style>
  <w:style w:type="paragraph" w:styleId="10">
    <w:name w:val="Body Text Indent 2"/>
    <w:next w:val="1"/>
    <w:qFormat/>
    <w:uiPriority w:val="0"/>
    <w:pPr>
      <w:widowControl w:val="0"/>
      <w:ind w:firstLine="200" w:firstLineChars="200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/>
      <w:kern w:val="0"/>
      <w:sz w:val="24"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20">
    <w:name w:val="No Spacing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1">
    <w:name w:val="样式 样式 纯文本 + 仿宋_GB2312 四号 加粗 + 首行缩进:  2 字符"/>
    <w:basedOn w:val="1"/>
    <w:qFormat/>
    <w:uiPriority w:val="0"/>
    <w:pPr>
      <w:spacing w:line="600" w:lineRule="exact"/>
      <w:ind w:left="57" w:firstLine="200" w:firstLineChars="200"/>
    </w:pPr>
    <w:rPr>
      <w:rFonts w:ascii="仿宋_GB2312" w:eastAsia="仿宋_GB2312" w:cs="宋体"/>
      <w:sz w:val="28"/>
      <w:szCs w:val="20"/>
    </w:rPr>
  </w:style>
  <w:style w:type="paragraph" w:styleId="22">
    <w:name w:val="List Paragraph"/>
    <w:basedOn w:val="1"/>
    <w:next w:val="12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Body Text Indent"/>
    <w:basedOn w:val="1"/>
    <w:qFormat/>
    <w:uiPriority w:val="0"/>
    <w:pPr>
      <w:spacing w:after="120"/>
      <w:ind w:left="200" w:leftChars="200"/>
    </w:pPr>
    <w:rPr>
      <w:rFonts w:ascii="Calibri" w:hAnsi="Calibri" w:eastAsia="宋体" w:cs="宋体"/>
    </w:rPr>
  </w:style>
  <w:style w:type="paragraph" w:customStyle="1" w:styleId="25">
    <w:name w:val="Body Text First Indent 2"/>
    <w:basedOn w:val="24"/>
    <w:qFormat/>
    <w:uiPriority w:val="0"/>
    <w:pPr>
      <w:spacing w:after="0"/>
      <w:ind w:firstLine="200" w:firstLineChars="200"/>
    </w:pPr>
  </w:style>
  <w:style w:type="paragraph" w:customStyle="1" w:styleId="26">
    <w:name w:val="公式样式 矢量矩阵"/>
    <w:qFormat/>
    <w:uiPriority w:val="0"/>
    <w:rPr>
      <w:rFonts w:ascii="Times New Roman" w:hAnsi="Times New Roman" w:eastAsia="宋体" w:cs="Times New Roman"/>
      <w:b/>
      <w:sz w:val="20"/>
      <w:szCs w:val="20"/>
      <w:lang w:val="en-US" w:eastAsia="zh-CN" w:bidi="ar-SA"/>
    </w:rPr>
  </w:style>
  <w:style w:type="paragraph" w:customStyle="1" w:styleId="27">
    <w:name w:val="UserStyle_0"/>
    <w:qFormat/>
    <w:uiPriority w:val="0"/>
    <w:pPr>
      <w:widowControl/>
      <w:bidi w:val="0"/>
      <w:spacing w:before="100" w:after="100" w:line="240" w:lineRule="auto"/>
      <w:ind w:left="0" w:right="0" w:firstLine="0"/>
      <w:jc w:val="left"/>
      <w:textAlignment w:val="baseline"/>
    </w:pPr>
    <w:rPr>
      <w:rFonts w:ascii="Calibri" w:hAnsi="Calibri" w:eastAsia="Calibri" w:cs="Times New Roman"/>
      <w:color w:val="000000"/>
      <w:kern w:val="0"/>
      <w:positio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ceabf5b2-d738-48d9-a487-33fd879cfea2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23ED35F5</paraID>
      <start>19</start>
      <end>20</end>
      <status>modified</status>
      <modifiedWord>—</modifiedWord>
      <trackRevisions>false</trackRevisions>
    </reviewItem>
    <reviewItem>
      <errorID>62f968a4-4d41-4261-8fd0-7201853eccb2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 8C72B1C</paraID>
      <start>9</start>
      <end>10</end>
      <status>ignored</status>
      <modifiedWord/>
      <trackRevisions>false</trackRevisions>
    </reviewItem>
    <reviewItem>
      <errorID>663e7be6-27cb-4a0d-b0e0-ebd68730a51f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604F22C7</paraID>
      <start>8</start>
      <end>9</end>
      <status>ignored</status>
      <modifiedWord/>
      <trackRevisions>false</trackRevisions>
    </reviewItem>
    <reviewItem>
      <errorID>8a2f4d80-6ab9-404e-931e-71b11786656b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604F22C7</paraID>
      <start>10</start>
      <end>11</end>
      <status>ignored</status>
      <modifiedWord/>
      <trackRevisions>false</trackRevisions>
    </reviewItem>
    <reviewItem>
      <errorID>da0e7076-3ca9-4a2b-aa06-4ba1a9a2d3f0</errorID>
      <errorWord>工</errorWord>
      <group>L1_Grammar</group>
      <groupName>语法问题</groupName>
      <ability>L2_Order</ability>
      <abilityName>语序不当</abilityName>
      <candidateList>
        <item>的工</item>
      </candidateList>
      <explain>句子可能没有遵循时空、逻辑顺序，或者介词、关联词等位置不当。</explain>
      <paraID>4BACD526</paraID>
      <start>45</start>
      <end>46</end>
      <status>ignored</status>
      <modifiedWord/>
      <trackRevisions>false</trackRevisions>
    </reviewItem>
  </reviewItems>
  <config/>
</contractReview>
</file>

<file path=customXml/item3.xml><?xml version="1.0" encoding="utf-8"?>
<customData xmlns="http://www.yozosoft.com.cn/officeDocument/2016/customData">
  <customProps>
    <docPr/>
    <sectPr pgNumType="\* ArabicDash2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fcea4a-6a95-4e67-a978-f982727dc073}">
  <ds:schemaRefs/>
</ds:datastoreItem>
</file>

<file path=customXml/itemProps3.xml><?xml version="1.0" encoding="utf-8"?>
<ds:datastoreItem xmlns:ds="http://schemas.openxmlformats.org/officeDocument/2006/customXml" ds:itemID="{DADF5403-746C-42C3-B896-88E8245088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1990</Words>
  <Characters>2063</Characters>
  <Lines>1</Lines>
  <Paragraphs>0</Paragraphs>
  <TotalTime>26</TotalTime>
  <ScaleCrop>false</ScaleCrop>
  <LinksUpToDate>false</LinksUpToDate>
  <CharactersWithSpaces>2124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2019-03-21T07:40:00Z</dcterms:created>
  <dc:creator>我是智障</dc:creator>
  <cp:lastModifiedBy>梦域</cp:lastModifiedBy>
  <cp:lastPrinted>2026-07-21T02:41:00Z</cp:lastPrinted>
  <dcterms:modified xsi:type="dcterms:W3CDTF">2026-07-21T07:47:05Z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BE9E48A5E30A442BA5ABA053364F2611</vt:lpwstr>
  </property>
  <property fmtid="{D5CDD505-2E9C-101B-9397-08002B2CF9AE}" pid="4" name="KSOTemplateDocerSaveRecord">
    <vt:lpwstr>eyJoZGlkIjoiMjQwZmI4N2JiNGUxNDY3YTAzZjNkZWE3NWM4NmY5NGMiLCJ1c2VySWQiOiI4MTc0NzY0MDkifQ==</vt:lpwstr>
  </property>
</Properties>
</file>